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BC" w:rsidRPr="009A09C7" w:rsidRDefault="00F234BC">
      <w:pPr>
        <w:rPr>
          <w:b/>
        </w:rPr>
      </w:pPr>
    </w:p>
    <w:p w:rsidR="00F234BC" w:rsidRPr="009A09C7" w:rsidRDefault="00F234BC">
      <w:pPr>
        <w:rPr>
          <w:b/>
        </w:rPr>
      </w:pPr>
    </w:p>
    <w:p w:rsidR="00F234BC" w:rsidRDefault="009A09C7">
      <w:pPr>
        <w:pStyle w:val="Ttulo1"/>
      </w:pPr>
      <w:r>
        <w:t>B</w:t>
      </w:r>
      <w:r w:rsidR="00F234BC">
        <w:t>ASES:  PARA LOS PARTICIPANTES</w:t>
      </w:r>
    </w:p>
    <w:p w:rsidR="00F234BC" w:rsidRDefault="00F234BC">
      <w:pPr>
        <w:rPr>
          <w:b/>
          <w:sz w:val="40"/>
        </w:rPr>
      </w:pPr>
    </w:p>
    <w:p w:rsidR="00F234BC" w:rsidRDefault="00F234BC">
      <w:pPr>
        <w:pStyle w:val="Ttulo2"/>
        <w:rPr>
          <w:color w:val="000000"/>
        </w:rPr>
      </w:pPr>
      <w:r>
        <w:rPr>
          <w:color w:val="000000"/>
        </w:rPr>
        <w:t>DE LA INSCRIPCION</w:t>
      </w:r>
    </w:p>
    <w:p w:rsidR="00F234BC" w:rsidRDefault="00F234BC">
      <w:pPr>
        <w:jc w:val="both"/>
      </w:pPr>
      <w:r>
        <w:t>1.1 )  Están habilitados para participar todos los intérpretes que no hubieren obtenido el  PRIMER PREMIO en la  FINAL</w:t>
      </w:r>
      <w:r w:rsidR="009F208B">
        <w:t xml:space="preserve"> NACIONAL DEL PRE BARADERO</w:t>
      </w:r>
      <w:r>
        <w:t xml:space="preserve"> en idéntico rubro.</w:t>
      </w:r>
    </w:p>
    <w:p w:rsidR="00F234BC" w:rsidRDefault="00F234BC">
      <w:pPr>
        <w:jc w:val="both"/>
      </w:pPr>
      <w:r>
        <w:t>Podrán inscribirse en los siguientes rubros:</w:t>
      </w:r>
    </w:p>
    <w:p w:rsidR="00F234BC" w:rsidRDefault="00F234BC">
      <w:pPr>
        <w:jc w:val="both"/>
      </w:pPr>
      <w:r>
        <w:t>SOLISTA VOCAL FEMENINO FOLCLORE</w:t>
      </w:r>
    </w:p>
    <w:p w:rsidR="00F234BC" w:rsidRDefault="00F234BC">
      <w:pPr>
        <w:jc w:val="both"/>
      </w:pPr>
      <w:r>
        <w:t>SOLISTA VOCAL MASCULINO FOLCLORE</w:t>
      </w:r>
    </w:p>
    <w:p w:rsidR="00F234BC" w:rsidRDefault="00F234BC">
      <w:pPr>
        <w:jc w:val="both"/>
      </w:pPr>
      <w:r>
        <w:t>SOLISTA VOCAL FEMENINO TANGO</w:t>
      </w:r>
    </w:p>
    <w:p w:rsidR="00F234BC" w:rsidRDefault="00F234BC">
      <w:pPr>
        <w:jc w:val="both"/>
      </w:pPr>
      <w:r>
        <w:t>SOLISTA VOCAL MASCULINO TANGO</w:t>
      </w:r>
    </w:p>
    <w:p w:rsidR="00F234BC" w:rsidRDefault="00F234BC">
      <w:pPr>
        <w:jc w:val="both"/>
      </w:pPr>
      <w:r>
        <w:t>SOLISTA VOCAL CANTO SURERO (Categoría única)</w:t>
      </w:r>
    </w:p>
    <w:p w:rsidR="00F234BC" w:rsidRDefault="00F234BC">
      <w:pPr>
        <w:jc w:val="both"/>
      </w:pPr>
      <w:r>
        <w:t>SOLISTA INSTRUMENTAL</w:t>
      </w:r>
    </w:p>
    <w:p w:rsidR="00F234BC" w:rsidRDefault="00F234BC">
      <w:pPr>
        <w:jc w:val="both"/>
      </w:pPr>
      <w:r>
        <w:t>DUO VOCAL</w:t>
      </w:r>
    </w:p>
    <w:p w:rsidR="00DE5E68" w:rsidRDefault="00F234BC">
      <w:pPr>
        <w:jc w:val="both"/>
      </w:pPr>
      <w:r w:rsidRPr="001B0C73">
        <w:t>CONJUNTO VOCAL</w:t>
      </w:r>
      <w:r w:rsidR="00DE5E68">
        <w:t xml:space="preserve"> TRADICIONAL</w:t>
      </w:r>
    </w:p>
    <w:p w:rsidR="00F234BC" w:rsidRDefault="00DE5E68">
      <w:pPr>
        <w:jc w:val="both"/>
      </w:pPr>
      <w:r>
        <w:t>CONJUNTO VOCAL PROYECCION</w:t>
      </w:r>
      <w:r w:rsidR="00F234BC" w:rsidRPr="001B0C73">
        <w:t xml:space="preserve"> </w:t>
      </w:r>
      <w:r w:rsidR="009F208B">
        <w:t xml:space="preserve"> </w:t>
      </w:r>
    </w:p>
    <w:p w:rsidR="00F234BC" w:rsidRDefault="00F234BC">
      <w:pPr>
        <w:jc w:val="both"/>
      </w:pPr>
      <w:r>
        <w:t>CONJUNTO INSTRUMENTAL</w:t>
      </w:r>
    </w:p>
    <w:p w:rsidR="00F234BC" w:rsidRDefault="00F234BC">
      <w:pPr>
        <w:jc w:val="both"/>
      </w:pPr>
      <w:r>
        <w:t>PAREJA DE DANZA TANGO TRADICIONAL</w:t>
      </w:r>
    </w:p>
    <w:p w:rsidR="00F234BC" w:rsidRDefault="00F234BC">
      <w:pPr>
        <w:jc w:val="both"/>
      </w:pPr>
      <w:r>
        <w:t>PAREJA DE DANZA TANGO ESTILIZADO</w:t>
      </w:r>
    </w:p>
    <w:p w:rsidR="00F234BC" w:rsidRDefault="00F234BC">
      <w:pPr>
        <w:jc w:val="both"/>
      </w:pPr>
      <w:r>
        <w:t>PAREJA DE ZAMBA TRADICIONAL</w:t>
      </w:r>
    </w:p>
    <w:p w:rsidR="00F234BC" w:rsidRDefault="00F234BC">
      <w:pPr>
        <w:jc w:val="both"/>
      </w:pPr>
      <w:r>
        <w:t>PAREJA DE ZAMBA ESTILIZADA</w:t>
      </w:r>
    </w:p>
    <w:p w:rsidR="00F234BC" w:rsidRDefault="00AD3778">
      <w:pPr>
        <w:jc w:val="both"/>
      </w:pPr>
      <w:r>
        <w:t xml:space="preserve">SOLISTA </w:t>
      </w:r>
      <w:r w:rsidR="00F234BC">
        <w:t>MALAMBO NORTEÑO</w:t>
      </w:r>
    </w:p>
    <w:p w:rsidR="00F234BC" w:rsidRDefault="00AD3778">
      <w:pPr>
        <w:jc w:val="both"/>
      </w:pPr>
      <w:r>
        <w:t xml:space="preserve">SOLISTA </w:t>
      </w:r>
      <w:r w:rsidR="00F234BC">
        <w:t>MALAMBO SUREÑO</w:t>
      </w:r>
    </w:p>
    <w:p w:rsidR="00F234BC" w:rsidRDefault="00F234BC">
      <w:pPr>
        <w:jc w:val="both"/>
      </w:pPr>
      <w:r>
        <w:t>RECITADOR - DECIDOR O NARRADOR</w:t>
      </w:r>
      <w:r w:rsidR="004809F7">
        <w:t xml:space="preserve"> (Categoría única)</w:t>
      </w:r>
    </w:p>
    <w:p w:rsidR="00DE5E68" w:rsidRDefault="00DE5E68">
      <w:pPr>
        <w:jc w:val="both"/>
      </w:pPr>
      <w:r>
        <w:t>CANCIÓN INÉDITA</w:t>
      </w:r>
    </w:p>
    <w:p w:rsidR="00F234BC" w:rsidRPr="00137F82" w:rsidRDefault="00DF42B8">
      <w:pPr>
        <w:pStyle w:val="Textoindependiente"/>
        <w:rPr>
          <w:color w:val="FF0000"/>
        </w:rPr>
      </w:pPr>
      <w:r>
        <w:br/>
      </w:r>
      <w:r w:rsidR="00F234BC" w:rsidRPr="001B0C73">
        <w:t>2.1</w:t>
      </w:r>
      <w:r w:rsidR="00033067" w:rsidRPr="001B0C73">
        <w:t xml:space="preserve"> </w:t>
      </w:r>
      <w:r w:rsidR="00F234BC" w:rsidRPr="001B0C73">
        <w:t>)  Los participantes, con el só</w:t>
      </w:r>
      <w:r w:rsidR="00137F82" w:rsidRPr="001B0C73">
        <w:t xml:space="preserve">lo hecho de inscribirse, implican  la aceptación y el conocimiento de </w:t>
      </w:r>
      <w:r w:rsidR="00F234BC" w:rsidRPr="001B0C73">
        <w:t>todas las disposiciones del presente Reglamento, las cuales son refrendadas en la planilla de inscripción.</w:t>
      </w:r>
      <w:r w:rsidR="00F234BC" w:rsidRPr="00137F82">
        <w:rPr>
          <w:color w:val="FF0000"/>
        </w:rPr>
        <w:tab/>
      </w:r>
    </w:p>
    <w:p w:rsidR="00F234BC" w:rsidRDefault="00F234BC">
      <w:pPr>
        <w:jc w:val="both"/>
      </w:pPr>
      <w:r>
        <w:t>2.2</w:t>
      </w:r>
      <w:r w:rsidR="00033067">
        <w:t xml:space="preserve"> </w:t>
      </w:r>
      <w:r>
        <w:t>) Los participantes podrán inscribirse a partir de los 16 años.</w:t>
      </w:r>
    </w:p>
    <w:p w:rsidR="00F234BC" w:rsidRDefault="00033067">
      <w:pPr>
        <w:jc w:val="both"/>
      </w:pPr>
      <w:r>
        <w:t xml:space="preserve">2.3 </w:t>
      </w:r>
      <w:r w:rsidR="00F234BC">
        <w:t>)  Se admitirá la inclusión de un solo menor de 16 años en los rubros:</w:t>
      </w:r>
    </w:p>
    <w:p w:rsidR="00CE271C" w:rsidRDefault="00F234BC">
      <w:pPr>
        <w:jc w:val="both"/>
      </w:pPr>
      <w:r>
        <w:t xml:space="preserve">CONJUNTO VOCAL </w:t>
      </w:r>
    </w:p>
    <w:p w:rsidR="00F234BC" w:rsidRDefault="00F234BC">
      <w:pPr>
        <w:jc w:val="both"/>
      </w:pPr>
      <w:r>
        <w:t>CONJUNTO INSTRUMENTAL</w:t>
      </w:r>
    </w:p>
    <w:p w:rsidR="00F234BC" w:rsidRPr="00890B21" w:rsidRDefault="00033067">
      <w:pPr>
        <w:jc w:val="both"/>
      </w:pPr>
      <w:r>
        <w:t xml:space="preserve">2.4 </w:t>
      </w:r>
      <w:r w:rsidR="00DF42B8" w:rsidRPr="00890B21">
        <w:t>) Está prohibida la doble inscripción: los participantes no podrán inscribirse</w:t>
      </w:r>
      <w:r w:rsidR="00083BAD" w:rsidRPr="00890B21">
        <w:t>, en un mismo</w:t>
      </w:r>
      <w:r w:rsidR="00DF42B8" w:rsidRPr="00890B21">
        <w:t xml:space="preserve"> </w:t>
      </w:r>
      <w:r w:rsidR="00083BAD" w:rsidRPr="00890B21">
        <w:t xml:space="preserve">rubro, </w:t>
      </w:r>
      <w:r w:rsidR="00DF42B8" w:rsidRPr="00890B21">
        <w:t>en una subsede luego de haber concursado en otra en la misma edición del certamen. Aún si lo hicieran con otro nombre. Comprobada esta transgresión, quedarán automáticamente descalificados.</w:t>
      </w:r>
    </w:p>
    <w:p w:rsidR="00CE271C" w:rsidRDefault="00CE271C">
      <w:pPr>
        <w:jc w:val="both"/>
      </w:pPr>
    </w:p>
    <w:p w:rsidR="00F234BC" w:rsidRDefault="00F234BC">
      <w:pPr>
        <w:pStyle w:val="Ttulo2"/>
        <w:rPr>
          <w:color w:val="000000"/>
        </w:rPr>
      </w:pPr>
      <w:r>
        <w:rPr>
          <w:color w:val="000000"/>
        </w:rPr>
        <w:t>DE LOS INTEGRANTES</w:t>
      </w:r>
    </w:p>
    <w:p w:rsidR="00F234BC" w:rsidRDefault="00F234BC">
      <w:pPr>
        <w:jc w:val="both"/>
      </w:pPr>
      <w:r>
        <w:t>3.1 ) Los conjuntos vocales e instrumentales estarán integrados por un mínimo de tres y un máximo de ocho.</w:t>
      </w:r>
    </w:p>
    <w:p w:rsidR="00F234BC" w:rsidRDefault="00F234BC">
      <w:pPr>
        <w:pStyle w:val="Textoindependiente"/>
      </w:pPr>
      <w:r>
        <w:t>3.2 ) Los dúos vocales y solistas vocales podrán ser acompañados por un máximo de cuatro instrumentistas pero serán calificados únicamente por su mérito propio.</w:t>
      </w:r>
    </w:p>
    <w:p w:rsidR="00F234BC" w:rsidRPr="001B0C73" w:rsidRDefault="00F234BC">
      <w:pPr>
        <w:pStyle w:val="Textoindependiente"/>
      </w:pPr>
      <w:r w:rsidRPr="001B0C73">
        <w:t>3.3 ) Los sol</w:t>
      </w:r>
      <w:r w:rsidR="00C16507" w:rsidRPr="001B0C73">
        <w:t>istas instrumentales podrán ser acompañados por una guitarra base (sin arreglos) únicamente en los casos de instrumentos de línea melódica (quena, violín, flauta, armónica, etc)</w:t>
      </w:r>
    </w:p>
    <w:p w:rsidR="00F234BC" w:rsidRDefault="00F234BC">
      <w:pPr>
        <w:pStyle w:val="Textoindependiente"/>
      </w:pPr>
      <w:r>
        <w:t>3.4 ) El rubro SOLISTA VOCAL CANTO SURERO es una categoría individual y no podrá contar con acompañamiento de otros in</w:t>
      </w:r>
      <w:r w:rsidR="00AD3778">
        <w:t>s</w:t>
      </w:r>
      <w:r>
        <w:t>trumentistas.</w:t>
      </w:r>
    </w:p>
    <w:p w:rsidR="00F234BC" w:rsidRPr="00010E72" w:rsidRDefault="00F234BC" w:rsidP="00DF42B8">
      <w:pPr>
        <w:pStyle w:val="Textoindependiente"/>
      </w:pPr>
      <w:r>
        <w:t xml:space="preserve">4 ) Todas las ejecuciones deberán realizarse íntegramente en vivo, permitiéndose en el acompañamiento de los rubros SOLISTA VOCAL FEMENINO TANGO y SOLISTA VOCAL MASCULINO TANGO, la utilización de pistas grabadas en compact disc . (Los mismos deberán ser entregados al encargado de sonido por un asistente del  intérprete al momento </w:t>
      </w:r>
      <w:r w:rsidR="00010E72">
        <w:t>de la actuación</w:t>
      </w:r>
      <w:r w:rsidR="00E77EE4">
        <w:t>)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9F208B" w:rsidRDefault="009F208B">
      <w:pPr>
        <w:pStyle w:val="Textoindependiente"/>
      </w:pPr>
    </w:p>
    <w:p w:rsidR="00033067" w:rsidRDefault="00033067">
      <w:pPr>
        <w:pStyle w:val="Textoindependiente"/>
      </w:pPr>
    </w:p>
    <w:p w:rsidR="00F234BC" w:rsidRDefault="00F234BC">
      <w:pPr>
        <w:pStyle w:val="Textoindependiente"/>
        <w:tabs>
          <w:tab w:val="left" w:pos="7088"/>
        </w:tabs>
        <w:rPr>
          <w:color w:val="000000"/>
        </w:rPr>
      </w:pPr>
      <w:r>
        <w:rPr>
          <w:b/>
          <w:color w:val="000000"/>
        </w:rPr>
        <w:t>DE LA ESCENOGRAFIA, SONIDO E ILUMINACION</w:t>
      </w:r>
      <w:r>
        <w:rPr>
          <w:color w:val="000000"/>
        </w:rPr>
        <w:t xml:space="preserve"> </w:t>
      </w:r>
    </w:p>
    <w:p w:rsidR="00F234BC" w:rsidRDefault="00F234BC">
      <w:pPr>
        <w:pStyle w:val="Textoindependiente"/>
      </w:pPr>
      <w:r>
        <w:t>5.1 ) Los participantes harán su presentación con los elementos de sonido, iluminación y escenográficos dispuestos a tal efecto por los organizadores del certamen, con el objeto de establecer condiciones igualitarias entre los participantes.</w:t>
      </w:r>
    </w:p>
    <w:p w:rsidR="00F234BC" w:rsidRDefault="00F234BC">
      <w:pPr>
        <w:pStyle w:val="Textoindependiente"/>
      </w:pPr>
      <w:r>
        <w:t xml:space="preserve">5.2 ) Los elementos de sonido e iluminación serán controlados exclusivamente por los técnicos contratados por los organizadores del certamen. </w:t>
      </w:r>
    </w:p>
    <w:p w:rsidR="00F234BC" w:rsidRDefault="00F234BC">
      <w:pPr>
        <w:pStyle w:val="Textoindependiente"/>
      </w:pPr>
      <w:r>
        <w:t>5.3 )  Los participantes no podrán dar indicaciones,  ni por sí , ni a través de acompañantes o delegados a los técnicos de sonido e iluminación. Solamente lo podrán hacer por intermedio de los organizadores del certamen. La transgresión a esta norma es condición de descalificación del o los participantes.</w:t>
      </w:r>
      <w:r>
        <w:br/>
        <w:t xml:space="preserve"> </w:t>
      </w: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DE LAS INTERPRETACIONES</w:t>
      </w:r>
    </w:p>
    <w:p w:rsidR="00F234BC" w:rsidRDefault="00F234BC">
      <w:pPr>
        <w:pStyle w:val="Textoindependiente"/>
      </w:pPr>
      <w:r>
        <w:t>6.1 ) Los temas deberán ser cantados en idioma castellano o idioma aborigen y su duración no podrá exceder</w:t>
      </w:r>
    </w:p>
    <w:p w:rsidR="00F234BC" w:rsidRDefault="00F234BC">
      <w:pPr>
        <w:pStyle w:val="Textoindependiente"/>
      </w:pPr>
      <w:r>
        <w:t>los 5 (cinco) minutos. Deberán pertenecer a autores argentinos y se permitirán de autores uruguayos en los temas de ritmos rioplatenses.</w:t>
      </w:r>
    </w:p>
    <w:p w:rsidR="00F234BC" w:rsidRDefault="00F234BC">
      <w:pPr>
        <w:pStyle w:val="Textoindependiente"/>
      </w:pPr>
      <w:r>
        <w:t>6.2 ) Se deberán ejecutar dos temas, de libre elección rítmica, pero el  jurado, en caso de paridad, privilegiará a aquellos intérpretes que respeten los ritmos representativos de la región a la cual representan.</w:t>
      </w:r>
    </w:p>
    <w:p w:rsidR="00F234BC" w:rsidRDefault="00F234BC">
      <w:pPr>
        <w:pStyle w:val="Textoindependiente"/>
      </w:pPr>
      <w:r>
        <w:t>6.3 ) Los participantes deberán limitarse a la ejecución de los temas elegidos y no podrán dialogar con el público, ni invitar a ningún tipo de participación activa (coros, palmoteos, etc)</w:t>
      </w:r>
    </w:p>
    <w:p w:rsidR="00F234BC" w:rsidRDefault="00F234BC">
      <w:pPr>
        <w:pStyle w:val="Textoindependiente"/>
      </w:pPr>
      <w:r>
        <w:t>6.4 ) El rubro SOLISTA VOCAL CANTO SURERO deberá interpretar temas representativos de la región pampeana (milonga, cifra, huella, estilo, triunfo, décima, cielito, vidalita, yaraví, prado, pericón, triste)</w:t>
      </w:r>
    </w:p>
    <w:p w:rsidR="00F234BC" w:rsidRDefault="00F234BC">
      <w:pPr>
        <w:pStyle w:val="Textoindependiente"/>
      </w:pPr>
      <w:r>
        <w:t>6.5 ) Todos los rubros</w:t>
      </w:r>
      <w:r w:rsidR="00AD3778">
        <w:t>,</w:t>
      </w:r>
      <w:r>
        <w:t xml:space="preserve"> en caso de desempate deberán ejecutar un nuevo tema musical.</w:t>
      </w: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DE LOS INSTRUMENTOS</w:t>
      </w:r>
    </w:p>
    <w:p w:rsidR="00F234BC" w:rsidRDefault="00F234BC">
      <w:pPr>
        <w:pStyle w:val="Textoindependiente"/>
      </w:pPr>
      <w:r>
        <w:t>7.1 ) Se aceptará procesar la señal de los instrumentos con cualquier procesador de efectos analógicos y/o digitales (chorus, delay, flanger, reverb o cámara, etc.), excepto en el rubro SOLISTA INSTRUMENTAL.</w:t>
      </w:r>
    </w:p>
    <w:p w:rsidR="00F234BC" w:rsidRDefault="00F234BC">
      <w:pPr>
        <w:pStyle w:val="Textoindependiente"/>
      </w:pPr>
      <w:r>
        <w:t>7.2 ) No se permitirán pistas pregrabadas de audio, secuencias de audio y secuencias midi., exceptuando el acompañamiento de los SOLISTAS VOCALES DE TANGO..</w:t>
      </w:r>
    </w:p>
    <w:p w:rsidR="00F234BC" w:rsidRPr="001B0C73" w:rsidRDefault="00C014E4">
      <w:pPr>
        <w:pStyle w:val="Textoindependiente"/>
      </w:pPr>
      <w:r w:rsidRPr="001B0C73">
        <w:t>7.3</w:t>
      </w:r>
      <w:r w:rsidR="00F234BC" w:rsidRPr="001B0C73">
        <w:t xml:space="preserve"> ) El rubro S</w:t>
      </w:r>
      <w:r w:rsidR="00083BAD" w:rsidRPr="001B0C73">
        <w:t>OLISTA VOCAL CANTO SURERO podrá utilizar su instrumento con línea</w:t>
      </w:r>
      <w:r w:rsidR="00F234BC" w:rsidRPr="001B0C73">
        <w:t xml:space="preserve"> de amplificación.</w:t>
      </w:r>
    </w:p>
    <w:p w:rsidR="00F234BC" w:rsidRDefault="00F234BC">
      <w:pPr>
        <w:pStyle w:val="Textoindependiente"/>
      </w:pPr>
    </w:p>
    <w:p w:rsidR="00083BAD" w:rsidRDefault="00083BAD">
      <w:pPr>
        <w:pStyle w:val="Textoindependiente"/>
        <w:rPr>
          <w:b/>
        </w:rPr>
      </w:pPr>
    </w:p>
    <w:p w:rsidR="00083BAD" w:rsidRDefault="00083BAD">
      <w:pPr>
        <w:pStyle w:val="Textoindependiente"/>
        <w:rPr>
          <w:b/>
        </w:rPr>
      </w:pPr>
    </w:p>
    <w:p w:rsidR="00C014E4" w:rsidRDefault="00C014E4">
      <w:pPr>
        <w:pStyle w:val="Textoindependiente"/>
        <w:rPr>
          <w:b/>
        </w:rPr>
      </w:pPr>
    </w:p>
    <w:p w:rsidR="00C014E4" w:rsidRDefault="00C014E4">
      <w:pPr>
        <w:pStyle w:val="Textoindependiente"/>
        <w:rPr>
          <w:b/>
        </w:rPr>
      </w:pPr>
    </w:p>
    <w:p w:rsidR="00F234BC" w:rsidRDefault="00F234BC">
      <w:pPr>
        <w:pStyle w:val="Textoindependiente"/>
        <w:rPr>
          <w:b/>
        </w:rPr>
      </w:pPr>
      <w:r>
        <w:rPr>
          <w:b/>
        </w:rPr>
        <w:t>CATEGORIA DANZA</w:t>
      </w:r>
    </w:p>
    <w:p w:rsidR="00F234BC" w:rsidRDefault="00F234BC"/>
    <w:p w:rsidR="006D1F85" w:rsidRDefault="006D1F85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PAREJA  DE  ZAMBA TRADICIONAL</w:t>
      </w:r>
    </w:p>
    <w:p w:rsidR="006D1F85" w:rsidRDefault="006D1F85">
      <w:pPr>
        <w:pStyle w:val="Textoindependiente"/>
      </w:pPr>
    </w:p>
    <w:p w:rsidR="00F234BC" w:rsidRDefault="00F234BC">
      <w:pPr>
        <w:pStyle w:val="Textoindependiente"/>
      </w:pPr>
      <w:r>
        <w:t xml:space="preserve"> 8.1) Se establece el presente rubro por ser  la Zamba, con su dispersión histórico-geográfica, una danza de difusión nacional. Por lo tanto la elección del tema musical será libre, pero la interpretación, instrumentación y la coreografía se ajustarán estrictamente a la forma tradicional de cada región.</w:t>
      </w:r>
    </w:p>
    <w:p w:rsidR="00F234BC" w:rsidRDefault="00F234BC">
      <w:pPr>
        <w:pStyle w:val="Textoindependiente"/>
      </w:pPr>
      <w:r>
        <w:t xml:space="preserve"> 8.2 ) </w:t>
      </w:r>
      <w:r w:rsidRPr="00E77EE4">
        <w:rPr>
          <w:color w:val="4F81BD" w:themeColor="accent1"/>
        </w:rPr>
        <w:t xml:space="preserve"> </w:t>
      </w:r>
      <w:r>
        <w:t>El sexo de los participantes no podrá modificarse con detalles ni vestimenta.</w:t>
      </w:r>
    </w:p>
    <w:p w:rsidR="00F234BC" w:rsidRDefault="00F234BC">
      <w:pPr>
        <w:pStyle w:val="Textoindependiente"/>
      </w:pPr>
      <w:r>
        <w:t xml:space="preserve"> 8.3 ) La banda sonora deberá presentarse en compact disc.</w:t>
      </w:r>
    </w:p>
    <w:p w:rsidR="00F234BC" w:rsidRDefault="00F234BC">
      <w:pPr>
        <w:pStyle w:val="Textoindependiente"/>
      </w:pPr>
      <w:r>
        <w:t xml:space="preserve"> 8.4 ) Para la iluminación y sonido se tomará en cuenta lo dispuesto en el artículo 5.1.</w:t>
      </w:r>
    </w:p>
    <w:p w:rsidR="00F234BC" w:rsidRDefault="00F234BC">
      <w:pPr>
        <w:pStyle w:val="Textoindependiente"/>
      </w:pPr>
      <w:r>
        <w:t xml:space="preserve"> 8.5 ) En caso de pasar a rondas de des</w:t>
      </w:r>
      <w:r w:rsidR="00AD3778">
        <w:t>empate deberá presentarse otra Z</w:t>
      </w:r>
      <w:r>
        <w:t>amba.</w:t>
      </w:r>
    </w:p>
    <w:p w:rsidR="00F234BC" w:rsidRDefault="00F234BC">
      <w:pPr>
        <w:pStyle w:val="Textoindependiente"/>
      </w:pPr>
      <w:r>
        <w:t xml:space="preserve"> 8.6 ) El atuendo deberá ser tradicional.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PAREJA  DE  ZAMBA ESTILIZADA</w:t>
      </w:r>
    </w:p>
    <w:p w:rsidR="00F234BC" w:rsidRDefault="00F234BC">
      <w:pPr>
        <w:pStyle w:val="Textoindependiente"/>
      </w:pPr>
      <w:r>
        <w:t xml:space="preserve"> </w:t>
      </w:r>
    </w:p>
    <w:p w:rsidR="00F234BC" w:rsidRDefault="00F234BC">
      <w:pPr>
        <w:pStyle w:val="Textoindependiente"/>
      </w:pPr>
      <w:r>
        <w:t xml:space="preserve"> 9.1 ) La elección del tema musical será libre.</w:t>
      </w:r>
    </w:p>
    <w:p w:rsidR="00F234BC" w:rsidRDefault="00F234BC">
      <w:pPr>
        <w:pStyle w:val="Textoindependiente"/>
      </w:pPr>
      <w:r>
        <w:t xml:space="preserve"> 9.2 ) Se permitirán todas las recreaciones de zambas tradicionales, sin perder la esencia de las raíces folclóricas.</w:t>
      </w:r>
    </w:p>
    <w:p w:rsidR="00F234BC" w:rsidRDefault="006D1F85">
      <w:pPr>
        <w:pStyle w:val="Textoindependiente"/>
      </w:pPr>
      <w:r>
        <w:t xml:space="preserve"> 9.3 )</w:t>
      </w:r>
      <w:r w:rsidR="00F234BC">
        <w:t xml:space="preserve"> El sexo de los participantes no podrá modificarse con detalles ni vestimentas.</w:t>
      </w:r>
    </w:p>
    <w:p w:rsidR="00F234BC" w:rsidRDefault="00F234BC">
      <w:pPr>
        <w:pStyle w:val="Textoindependiente"/>
      </w:pPr>
      <w:r>
        <w:t xml:space="preserve"> 9.4 ) La banda sonora deberá presentarse en compact disc.</w:t>
      </w:r>
    </w:p>
    <w:p w:rsidR="00F234BC" w:rsidRDefault="00F234BC">
      <w:pPr>
        <w:pStyle w:val="Textoindependiente"/>
      </w:pPr>
      <w:r>
        <w:t xml:space="preserve"> 9.5 ) Para la iluminación y sonido se tomará en cuenta lo dispuesto en el artículo 5.1.</w:t>
      </w:r>
    </w:p>
    <w:p w:rsidR="00F234BC" w:rsidRDefault="00F234BC">
      <w:pPr>
        <w:pStyle w:val="Textoindependiente"/>
      </w:pPr>
      <w:r>
        <w:t xml:space="preserve"> 9.6 ) En caso de pasar a rondas de desempate deberá presentarse otra Zamba .</w:t>
      </w:r>
    </w:p>
    <w:p w:rsidR="00F234BC" w:rsidRDefault="00F234BC">
      <w:pPr>
        <w:pStyle w:val="Textoindependiente"/>
      </w:pPr>
      <w:r>
        <w:t xml:space="preserve"> 9.7 ) El tiempo máximo de presentación no podrá exceder los 5 (cinco) minutos.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SOLISTA MALAMBO NORTEÑO Y  SUREÑO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  <w:r>
        <w:t>10.1 ) Se realizarán mudanzas que no excedan, cada una, los 8 (ocho) compases de duración, mientras que el “cierre” no debe exceder los 4 (cuatro) compases.</w:t>
      </w:r>
    </w:p>
    <w:p w:rsidR="00F234BC" w:rsidRPr="001B0C73" w:rsidRDefault="00F234BC">
      <w:pPr>
        <w:pStyle w:val="Textoindependiente"/>
      </w:pPr>
      <w:r w:rsidRPr="001B0C73">
        <w:t>10.2 ) El acompañamiento podrá ser con compact disc o músicos en vivo ( éstos deberán situarse fuera de la escena</w:t>
      </w:r>
      <w:r w:rsidR="00E77EE4" w:rsidRPr="001B0C73">
        <w:t xml:space="preserve"> y no podrán exceder el número de 2</w:t>
      </w:r>
      <w:r w:rsidR="00C87F4D" w:rsidRPr="001B0C73">
        <w:t xml:space="preserve"> acompañantes</w:t>
      </w:r>
      <w:r w:rsidRPr="001B0C73">
        <w:t>)</w:t>
      </w:r>
    </w:p>
    <w:p w:rsidR="00F234BC" w:rsidRDefault="00F234BC">
      <w:pPr>
        <w:pStyle w:val="Textoindependiente"/>
      </w:pPr>
      <w:r>
        <w:t>10.3 ) El acompañamiento deberá estar realizado con instrumentos tradicionales de cada región : esencialmente guitarra para MALAMBO SUREÑO y  guitarra y/o bombo para MALAMBO NORTEÑO, todos en sus ritmos básicos sin ningún tipo de</w:t>
      </w:r>
      <w:r w:rsidR="00A2549E">
        <w:t xml:space="preserve"> arreglo musical o rítmico. P</w:t>
      </w:r>
      <w:r>
        <w:t>odrán incluirse otros instrumentos tradicionales como violín, arpa, bandoneón o acordeón.</w:t>
      </w:r>
    </w:p>
    <w:p w:rsidR="00F234BC" w:rsidRDefault="00F234BC">
      <w:pPr>
        <w:pStyle w:val="Textoindependiente"/>
      </w:pPr>
      <w:r>
        <w:t>10.4 ) Los participantes deberán ser mayores de 16 años y este rubro es de carácter exclusivamente masculino.</w:t>
      </w:r>
    </w:p>
    <w:p w:rsidR="00F234BC" w:rsidRDefault="00F234BC">
      <w:pPr>
        <w:pStyle w:val="Textoindependiente"/>
      </w:pPr>
      <w:r>
        <w:t>10.5 ) El tiempo de duración de la presentación será de 3 (tres) minutos como máximo para el estilo NORTEÑO  y 4 (cuatro) minutos como máximo para el estilo SUREÑO.</w:t>
      </w:r>
    </w:p>
    <w:p w:rsidR="00F234BC" w:rsidRDefault="00F234BC">
      <w:pPr>
        <w:pStyle w:val="Textoindependiente"/>
      </w:pPr>
      <w:r>
        <w:t>10.6) El atuendo deberá ser tradicional.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PAREJA DE DANZA TANGO TRADICIONAL</w:t>
      </w: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</w:pPr>
      <w:r>
        <w:t xml:space="preserve">11.1 ) Se entiende por TANGO TRADICIONAL al </w:t>
      </w:r>
      <w:r>
        <w:rPr>
          <w:i/>
        </w:rPr>
        <w:t xml:space="preserve">Tango de la guardia vieja </w:t>
      </w:r>
      <w:r>
        <w:t>que se bailó durante las primeras décadas del siglo XX  (hasta fines de la década de 1940 aproximadamente).</w:t>
      </w:r>
    </w:p>
    <w:p w:rsidR="00F234BC" w:rsidRDefault="00F234BC">
      <w:pPr>
        <w:pStyle w:val="Textoindependiente"/>
      </w:pPr>
      <w:r>
        <w:t>11.2 ) Puede ejecutarse en cualquiera de sus estilos:</w:t>
      </w:r>
    </w:p>
    <w:p w:rsidR="00F234BC" w:rsidRDefault="00F234BC">
      <w:pPr>
        <w:pStyle w:val="Textoindependiente"/>
        <w:numPr>
          <w:ilvl w:val="0"/>
          <w:numId w:val="1"/>
        </w:numPr>
      </w:pPr>
      <w:r>
        <w:t>Tango Criollo (también llamado Orillero, Arrabalero o Canyengue)</w:t>
      </w:r>
    </w:p>
    <w:p w:rsidR="00F234BC" w:rsidRDefault="00F234BC">
      <w:pPr>
        <w:pStyle w:val="Textoindependiente"/>
        <w:numPr>
          <w:ilvl w:val="0"/>
          <w:numId w:val="1"/>
        </w:numPr>
      </w:pPr>
      <w:r>
        <w:t>Tango Liso (figuras simples)</w:t>
      </w:r>
    </w:p>
    <w:p w:rsidR="00F234BC" w:rsidRDefault="00F234BC">
      <w:pPr>
        <w:pStyle w:val="Textoindependiente"/>
        <w:numPr>
          <w:ilvl w:val="0"/>
          <w:numId w:val="1"/>
        </w:numPr>
      </w:pPr>
      <w:r>
        <w:t>Tango de Salón (desplazamiento rectilíneo, torsos erguidos, elegancia, figuras simples)</w:t>
      </w:r>
    </w:p>
    <w:p w:rsidR="00F234BC" w:rsidRDefault="00F234BC">
      <w:pPr>
        <w:pStyle w:val="Textoindependiente"/>
      </w:pPr>
      <w:r>
        <w:t xml:space="preserve">11.3) Pueden incluirse todos los pasos más antiguos, suspensión del desplazamiento (corte, quebrada o parada) y matices (taconeo, balanceo, sentadita), excepto </w:t>
      </w:r>
      <w:r>
        <w:rPr>
          <w:i/>
        </w:rPr>
        <w:t>voleos y ganchos</w:t>
      </w:r>
      <w:r>
        <w:t xml:space="preserve"> que tomaron popularidad a partir de 1950.</w:t>
      </w:r>
    </w:p>
    <w:p w:rsidR="00F234BC" w:rsidRDefault="006D1F85">
      <w:pPr>
        <w:pStyle w:val="Textoindependiente"/>
      </w:pPr>
      <w:r>
        <w:t>11.4 )</w:t>
      </w:r>
      <w:r w:rsidR="00F234BC" w:rsidRPr="00C87F4D">
        <w:rPr>
          <w:color w:val="4F81BD" w:themeColor="accent1"/>
        </w:rPr>
        <w:t xml:space="preserve"> </w:t>
      </w:r>
      <w:r w:rsidR="00F234BC">
        <w:t>El sexo</w:t>
      </w:r>
      <w:r>
        <w:t xml:space="preserve"> de los participantes</w:t>
      </w:r>
      <w:r w:rsidR="00F234BC">
        <w:t xml:space="preserve"> no podrá modificarse con detalles ni vestimenta.</w:t>
      </w:r>
    </w:p>
    <w:p w:rsidR="00F234BC" w:rsidRDefault="00F234BC">
      <w:pPr>
        <w:pStyle w:val="Textoindependiente"/>
      </w:pPr>
      <w:r>
        <w:t>11.5 ) El atuendo deberá ser tradicional, acorde con la época y ambiente representados.</w:t>
      </w:r>
    </w:p>
    <w:p w:rsidR="00F234BC" w:rsidRDefault="00F234BC">
      <w:pPr>
        <w:pStyle w:val="Textoindependiente"/>
      </w:pPr>
      <w:r>
        <w:t>11.6 ) Para la iluminación y sonido se tomará en cuenta lo dispuesto en el artículo 5.1.</w:t>
      </w:r>
    </w:p>
    <w:p w:rsidR="00F234BC" w:rsidRDefault="00F234BC">
      <w:pPr>
        <w:pStyle w:val="Textoindependiente"/>
      </w:pPr>
      <w:r>
        <w:t>11.7 ) El tema musical deberá presentarse en compact disc.</w:t>
      </w:r>
    </w:p>
    <w:p w:rsidR="00F234BC" w:rsidRDefault="00F234BC">
      <w:pPr>
        <w:pStyle w:val="Textoindependiente"/>
      </w:pPr>
      <w:r>
        <w:t>11.8 ) En caso de pasar a rondas de desempate se deberá bailar sobre un tema musical único provisto por el  jurado para todas las parejas involucradas.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PAREJA DE DANZA TANGO ESTILIZADO</w:t>
      </w:r>
    </w:p>
    <w:p w:rsidR="00F234BC" w:rsidRDefault="00F234BC">
      <w:pPr>
        <w:pStyle w:val="Textoindependiente"/>
      </w:pPr>
      <w:r>
        <w:t xml:space="preserve">12.1 ) Se entiende por TANGO ESTILIZADO (también llamado Tango Fantasía, Tango Moderno o Tango Danza) a la ejecución técnicamente estilizada de cualquiera de los pasos y/o estilos del Tango, incluyendo </w:t>
      </w:r>
      <w:r>
        <w:rPr>
          <w:i/>
        </w:rPr>
        <w:t xml:space="preserve">voleos, ganchos </w:t>
      </w:r>
      <w:r>
        <w:t>y cualquier combinación de pasos o trucos creada por los intérpretes sin descuidar la esencia del Tango como manifestación coreográfica original.</w:t>
      </w:r>
    </w:p>
    <w:p w:rsidR="00F234BC" w:rsidRDefault="004809F7">
      <w:pPr>
        <w:pStyle w:val="Textoindependiente"/>
      </w:pPr>
      <w:r>
        <w:t>12.2 )</w:t>
      </w:r>
      <w:r w:rsidR="00F234BC">
        <w:t xml:space="preserve"> El sexo </w:t>
      </w:r>
      <w:r>
        <w:t xml:space="preserve">de los participantes </w:t>
      </w:r>
      <w:r w:rsidR="00F234BC">
        <w:t>no podrá modificarse con detalles ni vestimenta.</w:t>
      </w:r>
    </w:p>
    <w:p w:rsidR="00F234BC" w:rsidRDefault="00F234BC">
      <w:pPr>
        <w:pStyle w:val="Textoindependiente"/>
      </w:pPr>
      <w:r>
        <w:t>12.3 ) El tiempo máximo de presentación no podrá exceder los 5 (cinco) minutos.</w:t>
      </w:r>
      <w:r>
        <w:tab/>
      </w:r>
    </w:p>
    <w:p w:rsidR="00F234BC" w:rsidRDefault="00F234BC">
      <w:pPr>
        <w:pStyle w:val="Textoindependiente"/>
      </w:pPr>
      <w:r>
        <w:t xml:space="preserve">12.4 ) Para la iluminación y sonido se tomará en cuenta lo dispuesto en el artículo 5.1.                                </w:t>
      </w:r>
    </w:p>
    <w:p w:rsidR="00F234BC" w:rsidRDefault="00F234BC">
      <w:pPr>
        <w:pStyle w:val="Textoindependiente"/>
      </w:pPr>
      <w:r>
        <w:t>12.5 ) El tema musical deberá presentarse en compact disc.</w:t>
      </w:r>
    </w:p>
    <w:p w:rsidR="00F234BC" w:rsidRDefault="00F234BC">
      <w:pPr>
        <w:pStyle w:val="Textoindependiente"/>
      </w:pPr>
      <w:r>
        <w:t>12.6 ) En caso d</w:t>
      </w:r>
      <w:r w:rsidR="004809F7">
        <w:t>e pasar a rondas de desempate</w:t>
      </w:r>
      <w:r>
        <w:t xml:space="preserve"> deberá presentarse otro Tango.</w:t>
      </w:r>
    </w:p>
    <w:p w:rsidR="00F234BC" w:rsidRDefault="00F234BC">
      <w:pPr>
        <w:pStyle w:val="Textoindependiente"/>
        <w:rPr>
          <w:b/>
          <w:color w:val="000000"/>
        </w:rPr>
      </w:pPr>
    </w:p>
    <w:p w:rsidR="00F234BC" w:rsidRDefault="00F234BC">
      <w:pPr>
        <w:pStyle w:val="Textoindependiente"/>
        <w:rPr>
          <w:b/>
          <w:color w:val="000000"/>
        </w:rPr>
      </w:pPr>
      <w:r>
        <w:rPr>
          <w:b/>
          <w:color w:val="000000"/>
        </w:rPr>
        <w:t>RECITADOR, DECIDOR O NARRADOR</w:t>
      </w:r>
    </w:p>
    <w:p w:rsidR="00F234BC" w:rsidRDefault="00F234BC">
      <w:pPr>
        <w:numPr>
          <w:ilvl w:val="1"/>
          <w:numId w:val="9"/>
        </w:numPr>
      </w:pPr>
      <w:r>
        <w:t xml:space="preserve"> ) Se considera dentro de este rubro a quien recita, narra o dice obras propias o de otros autores.</w:t>
      </w:r>
    </w:p>
    <w:p w:rsidR="00F234BC" w:rsidRDefault="00F234BC">
      <w:pPr>
        <w:numPr>
          <w:ilvl w:val="1"/>
          <w:numId w:val="9"/>
        </w:numPr>
      </w:pPr>
      <w:r>
        <w:t xml:space="preserve"> ) Estos autores deberán ser argentinos. Para el caso de las obras de temática gauchesca, se admitirá</w:t>
      </w:r>
    </w:p>
    <w:p w:rsidR="00F234BC" w:rsidRDefault="00F234BC">
      <w:r>
        <w:t>también obras de autores uruguayos.</w:t>
      </w:r>
    </w:p>
    <w:p w:rsidR="00F234BC" w:rsidRDefault="00F234BC">
      <w:pPr>
        <w:numPr>
          <w:ilvl w:val="1"/>
          <w:numId w:val="9"/>
        </w:numPr>
      </w:pPr>
      <w:r>
        <w:t xml:space="preserve"> ) La temática de las obras se referirá a aspectos de la vida en nuestro país, incluyendo la idiosincracia del</w:t>
      </w:r>
    </w:p>
    <w:p w:rsidR="00F234BC" w:rsidRDefault="00F234BC">
      <w:r>
        <w:t>gaucho, del porteño, del hombre del interior del país y del inmigrante acriollado.</w:t>
      </w:r>
    </w:p>
    <w:p w:rsidR="00F234BC" w:rsidRDefault="00F234BC">
      <w:pPr>
        <w:numPr>
          <w:ilvl w:val="1"/>
          <w:numId w:val="9"/>
        </w:numPr>
      </w:pPr>
      <w:r>
        <w:t xml:space="preserve"> ) El recitador, narrador o decidor podrá realizar su  presentación c</w:t>
      </w:r>
      <w:r w:rsidR="00E26AB3">
        <w:t>on el acompañamiento de un solo</w:t>
      </w:r>
      <w:r w:rsidR="00E26AB3">
        <w:br/>
      </w:r>
      <w:r>
        <w:t>instrumento . También podrá utilizar el texto escrito de la obra a interpretar como ayuda memoria.</w:t>
      </w:r>
    </w:p>
    <w:p w:rsidR="00F234BC" w:rsidRDefault="00F234BC">
      <w:pPr>
        <w:numPr>
          <w:ilvl w:val="1"/>
          <w:numId w:val="9"/>
        </w:numPr>
      </w:pPr>
      <w:r>
        <w:t xml:space="preserve"> ) La duración de la interpretación no podrá exceder  de 8 (ocho) minutos a partir del primer signo</w:t>
      </w:r>
    </w:p>
    <w:p w:rsidR="00F234BC" w:rsidRDefault="00F234BC">
      <w:r>
        <w:t>escénico.</w:t>
      </w:r>
    </w:p>
    <w:p w:rsidR="00F234BC" w:rsidRPr="00447E8F" w:rsidRDefault="00F234BC" w:rsidP="00447E8F">
      <w:r>
        <w:t>13.6 ) El jurado podrá solicitar en caso de desempate la repetición de la misma obra u otra distinta.</w:t>
      </w:r>
    </w:p>
    <w:p w:rsidR="00F234BC" w:rsidRDefault="00F234BC">
      <w:pPr>
        <w:pStyle w:val="Textoindependiente"/>
        <w:rPr>
          <w:b/>
        </w:rPr>
      </w:pPr>
    </w:p>
    <w:p w:rsidR="00F234BC" w:rsidRDefault="00F234BC">
      <w:pPr>
        <w:pStyle w:val="Textoindependiente"/>
        <w:rPr>
          <w:b/>
        </w:rPr>
      </w:pPr>
      <w:r>
        <w:rPr>
          <w:b/>
        </w:rPr>
        <w:t>DEL JURADO</w:t>
      </w:r>
    </w:p>
    <w:p w:rsidR="00137F82" w:rsidRDefault="00AB4ED6">
      <w:pPr>
        <w:pStyle w:val="Textoindependiente"/>
      </w:pPr>
      <w:r>
        <w:t>14.1</w:t>
      </w:r>
      <w:r w:rsidR="00F234BC">
        <w:t xml:space="preserve"> ) El jurado estará integrado por especialistas en la materia que serán designados por los organizadores, no pudiendo ser un número inferior a tres en cada rubro.</w:t>
      </w:r>
      <w:r w:rsidR="00137F82">
        <w:t xml:space="preserve"> </w:t>
      </w:r>
    </w:p>
    <w:p w:rsidR="00F234BC" w:rsidRDefault="00AB4ED6">
      <w:pPr>
        <w:pStyle w:val="Textoindependiente"/>
      </w:pPr>
      <w:r>
        <w:t>14.2</w:t>
      </w:r>
      <w:r w:rsidR="00F234BC">
        <w:t xml:space="preserve"> ) Para la evaluación se tomarán en cuenta los siguientes ítems, que son sugerencia de los organizadores, pudiendo el Jurado agregar nuevos u obviar alguno de ellos: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  <w:r>
        <w:t xml:space="preserve">                      SOLISTAS – DUO VOCAL – CONJUNTO VOCAL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Afinación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Ritmo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Interpretación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Timbre o Color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Arreglos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 xml:space="preserve">Expresión   </w:t>
      </w:r>
    </w:p>
    <w:p w:rsidR="00F234BC" w:rsidRDefault="00F234BC">
      <w:pPr>
        <w:pStyle w:val="Textoindependiente"/>
        <w:ind w:left="1080"/>
      </w:pPr>
    </w:p>
    <w:p w:rsidR="00F234BC" w:rsidRDefault="00F234BC">
      <w:pPr>
        <w:pStyle w:val="Textoindependiente"/>
      </w:pPr>
      <w:r>
        <w:t xml:space="preserve">                     SOLISTA INSTRUMENTAL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Afinación del instrumento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Interpretación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Ajuste rítmico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Expresividad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Fraseo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Calidad del sonido</w:t>
      </w:r>
    </w:p>
    <w:p w:rsidR="00F234BC" w:rsidRDefault="00F234BC">
      <w:pPr>
        <w:pStyle w:val="Textoindependiente"/>
        <w:ind w:left="1080"/>
      </w:pPr>
    </w:p>
    <w:p w:rsidR="00F234BC" w:rsidRPr="001B0C73" w:rsidRDefault="001B0C73" w:rsidP="001B0C73">
      <w:pPr>
        <w:pStyle w:val="Textoindependiente"/>
      </w:pPr>
      <w:r>
        <w:t xml:space="preserve">           </w:t>
      </w:r>
    </w:p>
    <w:p w:rsidR="00F234BC" w:rsidRDefault="00F234BC">
      <w:pPr>
        <w:pStyle w:val="Textoindependiente"/>
        <w:rPr>
          <w:sz w:val="16"/>
          <w:u w:val="single"/>
        </w:rPr>
      </w:pPr>
      <w:r>
        <w:t xml:space="preserve">   </w:t>
      </w:r>
      <w:r>
        <w:tab/>
        <w:t xml:space="preserve">       CONJUNTO INSTRUMENTAL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Afinación de los instrumentos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Interpretación: ritmo, ensamble, ajuste, fraseo, dinámica y expresión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Tímbrica (Combinación instrumental)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lastRenderedPageBreak/>
        <w:t>Arreglos: trabajo armónico, creatividad en arreglos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  <w:r>
        <w:t xml:space="preserve">                      PAREJA DE ZAMBA TRADICIONAL Y ESTILIZADA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 xml:space="preserve">Técnica 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Coreografía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Elección de la música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Ritmo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Estilo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Sincronización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Interpretación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Utilización del espacio</w:t>
      </w:r>
    </w:p>
    <w:p w:rsidR="00F234BC" w:rsidRDefault="00F234BC" w:rsidP="00447E8F">
      <w:pPr>
        <w:pStyle w:val="Textoindependiente"/>
        <w:numPr>
          <w:ilvl w:val="0"/>
          <w:numId w:val="3"/>
        </w:numPr>
      </w:pPr>
      <w:r>
        <w:t>Atuendo</w:t>
      </w:r>
    </w:p>
    <w:p w:rsidR="00F234BC" w:rsidRDefault="00F234BC">
      <w:pPr>
        <w:pStyle w:val="Textoindependiente"/>
        <w:ind w:left="1080"/>
      </w:pPr>
    </w:p>
    <w:p w:rsidR="00F234BC" w:rsidRDefault="00F234BC">
      <w:pPr>
        <w:pStyle w:val="Textoindependiente"/>
        <w:ind w:left="1080"/>
      </w:pPr>
      <w:r>
        <w:t>SOLISTA MALAMBO SUREÑO Y NORTEÑO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Estilo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Técnica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Creatividad en la rutina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Ritmo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Atuendo</w:t>
      </w:r>
      <w:r>
        <w:br/>
      </w:r>
    </w:p>
    <w:p w:rsidR="00F234BC" w:rsidRDefault="00F234BC">
      <w:pPr>
        <w:pStyle w:val="Textoindependiente"/>
      </w:pPr>
      <w:r>
        <w:t xml:space="preserve">                      PAREJA DE TANGO TRADICIONAL Y ESTILIZADO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 xml:space="preserve">Técnica 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Coreografía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Atuendo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Elección de la música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Ritmo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Estilo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Sincronización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Interpretación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Utilización del espacio</w:t>
      </w:r>
    </w:p>
    <w:p w:rsidR="00F234BC" w:rsidRDefault="00447E8F">
      <w:pPr>
        <w:pStyle w:val="Textoindependiente"/>
      </w:pPr>
      <w:r>
        <w:br/>
        <w:t xml:space="preserve">   </w:t>
      </w:r>
      <w:r w:rsidR="00F234BC">
        <w:t xml:space="preserve">   </w:t>
      </w:r>
    </w:p>
    <w:p w:rsidR="00F234BC" w:rsidRDefault="00F234BC">
      <w:pPr>
        <w:pStyle w:val="Textoindependiente"/>
      </w:pPr>
      <w:r>
        <w:t xml:space="preserve">                      RECITADOR, NARRADOR O DECIDOR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Interpretación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Contenido de la obra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Mensaje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Lenguaje utilizado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Dicción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Pronunciación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Respiración, silencios, pausas.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Volumen y modulación de la voz (adecuados a los distintos personajes y/o estados de ánimo)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Compostura corporal</w:t>
      </w:r>
    </w:p>
    <w:p w:rsidR="00F234BC" w:rsidRDefault="00F234BC">
      <w:pPr>
        <w:pStyle w:val="Textoindependiente"/>
        <w:numPr>
          <w:ilvl w:val="0"/>
          <w:numId w:val="3"/>
        </w:numPr>
      </w:pPr>
      <w:r>
        <w:t>Utilización del espacio escénico</w:t>
      </w:r>
    </w:p>
    <w:p w:rsidR="00447E8F" w:rsidRDefault="00447E8F">
      <w:pPr>
        <w:pStyle w:val="Textoindependiente"/>
      </w:pPr>
    </w:p>
    <w:p w:rsidR="00447E8F" w:rsidRDefault="00AB4ED6">
      <w:pPr>
        <w:pStyle w:val="Textoindependiente"/>
      </w:pPr>
      <w:r>
        <w:t>14.3</w:t>
      </w:r>
      <w:r w:rsidR="00447E8F">
        <w:t xml:space="preserve"> ) El fallo del jurado es inapelable.</w:t>
      </w:r>
    </w:p>
    <w:p w:rsidR="00447E8F" w:rsidRPr="001B0C73" w:rsidRDefault="00AB4ED6">
      <w:pPr>
        <w:pStyle w:val="Textoindependiente"/>
      </w:pPr>
      <w:r w:rsidRPr="001B0C73">
        <w:t>14.4</w:t>
      </w:r>
      <w:r w:rsidR="00447E8F" w:rsidRPr="001B0C73">
        <w:t xml:space="preserve"> ) Queda a criterio del jurado exhibir a los participantes su planilla de puntuación, por tratarse de una herramienta personal de evaluación.  </w:t>
      </w:r>
    </w:p>
    <w:p w:rsidR="00F234BC" w:rsidRPr="00AB4ED6" w:rsidRDefault="00AB4ED6">
      <w:pPr>
        <w:pStyle w:val="Textoindependiente"/>
        <w:rPr>
          <w:color w:val="FF0000"/>
        </w:rPr>
      </w:pPr>
      <w:r w:rsidRPr="001B0C73">
        <w:t>14.5</w:t>
      </w:r>
      <w:r w:rsidR="00F234BC" w:rsidRPr="001B0C73">
        <w:t xml:space="preserve"> ) El Jurado está facultado para resolver, junto con la Comisión Organizadora, cuestiones imprevistas o no contempladas en este Reglamento</w:t>
      </w:r>
      <w:r w:rsidRPr="001B0C73">
        <w:t>, relativas a la evaluación y premiación de los participantes</w:t>
      </w:r>
      <w:r w:rsidR="00F234BC" w:rsidRPr="00AB4ED6">
        <w:rPr>
          <w:color w:val="FF0000"/>
        </w:rPr>
        <w:t>.</w:t>
      </w:r>
    </w:p>
    <w:p w:rsidR="00F234BC" w:rsidRPr="00AB4ED6" w:rsidRDefault="00F234BC">
      <w:pPr>
        <w:pStyle w:val="Textoindependiente"/>
        <w:rPr>
          <w:color w:val="FF0000"/>
        </w:rPr>
      </w:pP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1B0C73" w:rsidRDefault="001B0C73">
      <w:pPr>
        <w:pStyle w:val="Textoindependiente"/>
        <w:rPr>
          <w:b/>
        </w:rPr>
      </w:pPr>
    </w:p>
    <w:p w:rsidR="001B0C73" w:rsidRDefault="001B0C73">
      <w:pPr>
        <w:pStyle w:val="Textoindependiente"/>
        <w:rPr>
          <w:b/>
        </w:rPr>
      </w:pPr>
    </w:p>
    <w:p w:rsidR="00F234BC" w:rsidRDefault="00F234BC">
      <w:pPr>
        <w:pStyle w:val="Textoindependiente"/>
        <w:rPr>
          <w:b/>
        </w:rPr>
      </w:pPr>
      <w:r>
        <w:rPr>
          <w:b/>
        </w:rPr>
        <w:t>DE LOS GANADORES</w:t>
      </w:r>
    </w:p>
    <w:p w:rsidR="00F234BC" w:rsidRDefault="00F234BC">
      <w:pPr>
        <w:pStyle w:val="Textoindependiente"/>
        <w:rPr>
          <w:b/>
        </w:rPr>
      </w:pPr>
    </w:p>
    <w:p w:rsidR="00F234BC" w:rsidRDefault="005445DD">
      <w:pPr>
        <w:pStyle w:val="Textoindependiente"/>
      </w:pPr>
      <w:r>
        <w:t>15</w:t>
      </w:r>
      <w:r w:rsidR="00F234BC">
        <w:t xml:space="preserve"> ) En la selección de las Subsedes y Finales Provinciales se elegirá, en cada rubro, un ganador y un segundo premio (o ganador alternativo). Cuando un ganador no pueda concurrir a una instancia superior del certamen deberá comunicarlo en forma fehaciente al delegado organizador, para que pueda conformar la delegación con el  ganador alternativo.</w:t>
      </w:r>
    </w:p>
    <w:p w:rsidR="00F234BC" w:rsidRDefault="00F234BC">
      <w:pPr>
        <w:pStyle w:val="Textoindependiente"/>
      </w:pPr>
    </w:p>
    <w:p w:rsidR="00F234BC" w:rsidRDefault="00F234BC">
      <w:pPr>
        <w:pStyle w:val="Textoindependiente"/>
      </w:pPr>
    </w:p>
    <w:p w:rsidR="00AB4ED6" w:rsidRDefault="00AB4ED6" w:rsidP="00447E8F">
      <w:pPr>
        <w:pStyle w:val="Textoindependiente"/>
        <w:rPr>
          <w:b/>
          <w:color w:val="000000"/>
        </w:rPr>
      </w:pPr>
    </w:p>
    <w:p w:rsidR="00447E8F" w:rsidRDefault="00447E8F" w:rsidP="00447E8F">
      <w:pPr>
        <w:pStyle w:val="Textoindependiente"/>
        <w:rPr>
          <w:b/>
          <w:color w:val="000000"/>
        </w:rPr>
      </w:pPr>
      <w:r>
        <w:rPr>
          <w:b/>
          <w:color w:val="000000"/>
        </w:rPr>
        <w:t>OTRAS CONSIDERACIONES</w:t>
      </w:r>
    </w:p>
    <w:p w:rsidR="001B0C73" w:rsidRDefault="001B0C73" w:rsidP="00447E8F">
      <w:pPr>
        <w:pStyle w:val="Textoindependiente"/>
        <w:rPr>
          <w:color w:val="FF0000"/>
        </w:rPr>
      </w:pPr>
    </w:p>
    <w:p w:rsidR="00447E8F" w:rsidRPr="009D431F" w:rsidRDefault="005445DD" w:rsidP="00447E8F">
      <w:pPr>
        <w:pStyle w:val="Textoindependiente"/>
        <w:rPr>
          <w:color w:val="FF0000"/>
        </w:rPr>
      </w:pPr>
      <w:r>
        <w:t>16</w:t>
      </w:r>
      <w:r w:rsidR="00447E8F" w:rsidRPr="001B0C73">
        <w:t xml:space="preserve"> ) Todas las decisiones que adopte la Organización del Certamen Pre Baradero, en todas sus instancias, en especial las concernientes a la organización, desarrollo del evento y fallos del jurado son inapelables y no susceptibles de recurso alguno, ni judicial ni administrativo</w:t>
      </w:r>
      <w:r w:rsidR="00447E8F" w:rsidRPr="009D431F">
        <w:rPr>
          <w:color w:val="FF0000"/>
        </w:rPr>
        <w:t>.</w:t>
      </w:r>
    </w:p>
    <w:p w:rsidR="00447E8F" w:rsidRDefault="00447E8F" w:rsidP="00447E8F">
      <w:pPr>
        <w:pStyle w:val="Textoindependiente"/>
      </w:pPr>
      <w:r>
        <w:t>1</w:t>
      </w:r>
      <w:r w:rsidR="005445DD">
        <w:t>7</w:t>
      </w:r>
      <w:r>
        <w:t xml:space="preserve"> ) El Certamen Pre Baradero propende a la afirmación de nuestra cultura nacional y popular, por lo tanto la vestimenta de los intérpretes debe ser acorde a tal circunstancia, sin inscripciones, símbolos o leyendas en idioma extranjero o fuera del contexto de referencia.</w:t>
      </w:r>
    </w:p>
    <w:p w:rsidR="00447E8F" w:rsidRDefault="00447E8F" w:rsidP="00447E8F">
      <w:pPr>
        <w:pStyle w:val="Textoindependiente"/>
      </w:pPr>
      <w:r>
        <w:t>1</w:t>
      </w:r>
      <w:r w:rsidR="005445DD">
        <w:t>8</w:t>
      </w:r>
      <w:r>
        <w:t xml:space="preserve"> ) Los participantes deberán respetar la fecha y horario de convocatoria de su rubro específico en las Subsedes, Sedes Provinciales y Final Nacional.</w:t>
      </w:r>
    </w:p>
    <w:p w:rsidR="00447E8F" w:rsidRPr="001B0C73" w:rsidRDefault="005445DD" w:rsidP="00447E8F">
      <w:pPr>
        <w:pStyle w:val="Textoindependiente"/>
      </w:pPr>
      <w:r>
        <w:t>19</w:t>
      </w:r>
      <w:r w:rsidR="00447E8F">
        <w:t xml:space="preserve"> ) Los ganadores provinciales deberán presentarse el día determinado para su rubro específico en la Final Nacional  a las 15 hs. en el Centro Cultural de Baradero, sito en la calle Anchorena esq. Malabia de Baradero. </w:t>
      </w:r>
      <w:r w:rsidR="00447E8F">
        <w:br/>
      </w:r>
      <w:r>
        <w:t xml:space="preserve">20 </w:t>
      </w:r>
      <w:r w:rsidR="00447E8F" w:rsidRPr="001B0C73">
        <w:t>) En caso de fuerza mayor, la Organización del Certamen Pre Baradero, en todas sus instancias, podrá reprogramar la competencia, en su totalidad o parcialmente, para el día siguiente. En tal circunstancia los  participantes no podrán reclamar retribución alguna en concepto de viáticos y gastos de estadía.</w:t>
      </w:r>
    </w:p>
    <w:p w:rsidR="00447E8F" w:rsidRDefault="005445DD" w:rsidP="00447E8F">
      <w:pPr>
        <w:pStyle w:val="Textoindependiente"/>
      </w:pPr>
      <w:r>
        <w:t>21</w:t>
      </w:r>
      <w:r w:rsidR="00447E8F">
        <w:t xml:space="preserve">  ) Los gastos de traslado y estadía corren por cuenta del participante en todas las instancias.</w:t>
      </w:r>
    </w:p>
    <w:p w:rsidR="00447E8F" w:rsidRPr="001B0C73" w:rsidRDefault="005445DD" w:rsidP="00447E8F">
      <w:pPr>
        <w:pStyle w:val="Textoindependiente"/>
      </w:pPr>
      <w:r>
        <w:t>22</w:t>
      </w:r>
      <w:r w:rsidR="00447E8F" w:rsidRPr="001B0C73">
        <w:t xml:space="preserve"> ) Los participantes del Pre Baradero, en todas sus instancias, </w:t>
      </w:r>
      <w:r w:rsidR="00C014E4" w:rsidRPr="001B0C73">
        <w:t>por el hecho de participar autorizan expresamente a la organización del certamen a que sus canciones y actuaciones sean grabadas en cualquier soporte audiovisual o fonográfico, pa</w:t>
      </w:r>
      <w:r w:rsidR="009156A2" w:rsidRPr="001B0C73">
        <w:t xml:space="preserve">ra su </w:t>
      </w:r>
      <w:r w:rsidR="00AB4ED6" w:rsidRPr="001B0C73">
        <w:t xml:space="preserve">transmisión radial, </w:t>
      </w:r>
      <w:r w:rsidR="00447E8F" w:rsidRPr="001B0C73">
        <w:t xml:space="preserve">televisiva </w:t>
      </w:r>
      <w:r w:rsidR="00AB4ED6" w:rsidRPr="001B0C73">
        <w:t xml:space="preserve">o vía internet (audio/video streaming) </w:t>
      </w:r>
      <w:r w:rsidR="009156A2" w:rsidRPr="001B0C73">
        <w:t>o emitidas en vivo bajo los mismos soportes, no pudiendo reclamar por ello retribución alguna,</w:t>
      </w:r>
    </w:p>
    <w:p w:rsidR="00F234BC" w:rsidRDefault="00F234BC">
      <w:pPr>
        <w:pStyle w:val="Textoindependiente"/>
      </w:pPr>
    </w:p>
    <w:sectPr w:rsidR="00F2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851" w:left="170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13" w:rsidRDefault="00D01513">
      <w:r>
        <w:separator/>
      </w:r>
    </w:p>
  </w:endnote>
  <w:endnote w:type="continuationSeparator" w:id="0">
    <w:p w:rsidR="00D01513" w:rsidRDefault="00D0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M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8" w:rsidRDefault="00DE5E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2" w:rsidRDefault="00010E72">
    <w:pPr>
      <w:pStyle w:val="Piedepgina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5E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5E6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F234BC" w:rsidRDefault="00F234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8" w:rsidRDefault="00DE5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13" w:rsidRDefault="00D01513">
      <w:r>
        <w:separator/>
      </w:r>
    </w:p>
  </w:footnote>
  <w:footnote w:type="continuationSeparator" w:id="0">
    <w:p w:rsidR="00D01513" w:rsidRDefault="00D0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8" w:rsidRDefault="00DE5E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C7" w:rsidRPr="009A09C7" w:rsidRDefault="00D01513" w:rsidP="009A09C7">
    <w:pPr>
      <w:pStyle w:val="Encabezado"/>
      <w:rPr>
        <w:rFonts w:ascii="Bauhaus Md BT" w:hAnsi="Bauhaus Md BT"/>
        <w:b/>
        <w:sz w:val="48"/>
      </w:rPr>
    </w:pPr>
    <w:r>
      <w:rPr>
        <w:rFonts w:ascii="Bauhaus Md BT" w:hAnsi="Bauhaus Md BT"/>
        <w:b/>
        <w:noProof/>
        <w:sz w:val="4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55pt;margin-top:-9.7pt;width:60.25pt;height:64.8pt;z-index:251657728" o:allowincell="f">
          <v:imagedata r:id="rId1" o:title=""/>
        </v:shape>
        <o:OLEObject Type="Embed" ProgID="MSPhotoEd.3" ShapeID="_x0000_s2049" DrawAspect="Content" ObjectID="_1595678240" r:id="rId2"/>
      </w:object>
    </w:r>
    <w:r w:rsidR="00442767">
      <w:rPr>
        <w:rFonts w:ascii="Bauhaus Md BT" w:hAnsi="Bauhaus Md BT"/>
        <w:b/>
        <w:sz w:val="48"/>
      </w:rPr>
      <w:t xml:space="preserve">              </w:t>
    </w:r>
    <w:r w:rsidR="00442767">
      <w:rPr>
        <w:rFonts w:ascii="Bauhaus Md BT" w:hAnsi="Bauhaus Md BT"/>
        <w:b/>
        <w:sz w:val="48"/>
      </w:rPr>
      <w:br/>
      <w:t xml:space="preserve">       </w:t>
    </w:r>
    <w:r w:rsidR="00DE5E68">
      <w:rPr>
        <w:rFonts w:ascii="Bauhaus Md BT" w:hAnsi="Bauhaus Md BT"/>
        <w:b/>
        <w:sz w:val="48"/>
      </w:rPr>
      <w:t>PRE BARADERO 2018</w:t>
    </w:r>
    <w:bookmarkStart w:id="0" w:name="_GoBack"/>
    <w:bookmarkEnd w:id="0"/>
    <w:r w:rsidR="009A09C7">
      <w:rPr>
        <w:rFonts w:ascii="Bauhaus Md BT" w:hAnsi="Bauhaus Md BT"/>
        <w:b/>
        <w:sz w:val="48"/>
      </w:rPr>
      <w:br/>
    </w:r>
    <w:r w:rsidR="009A09C7">
      <w:rPr>
        <w:sz w:val="18"/>
        <w:szCs w:val="18"/>
      </w:rPr>
      <w:br/>
    </w:r>
    <w:r w:rsidR="009A09C7" w:rsidRPr="009A09C7">
      <w:rPr>
        <w:sz w:val="18"/>
        <w:szCs w:val="18"/>
        <w:u w:val="single"/>
      </w:rPr>
      <w:t>Este Reglamento ha sido incorporado por la Dirección de Cultura de Baradero en el Registro de Propiedad Intelectual</w:t>
    </w:r>
  </w:p>
  <w:p w:rsidR="007C64B4" w:rsidRDefault="007C64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8" w:rsidRDefault="00DE5E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6917"/>
    <w:multiLevelType w:val="multilevel"/>
    <w:tmpl w:val="D638B3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66A2C"/>
    <w:multiLevelType w:val="multilevel"/>
    <w:tmpl w:val="ED6CE1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42C0D05"/>
    <w:multiLevelType w:val="singleLevel"/>
    <w:tmpl w:val="76EE0F78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>
    <w:nsid w:val="2E594593"/>
    <w:multiLevelType w:val="multilevel"/>
    <w:tmpl w:val="D2022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437525F"/>
    <w:multiLevelType w:val="multilevel"/>
    <w:tmpl w:val="A432AD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9DA68C3"/>
    <w:multiLevelType w:val="multilevel"/>
    <w:tmpl w:val="A7E81FB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A414079"/>
    <w:multiLevelType w:val="singleLevel"/>
    <w:tmpl w:val="5C92C14C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6AB206EB"/>
    <w:multiLevelType w:val="multilevel"/>
    <w:tmpl w:val="0638D97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FC74152"/>
    <w:multiLevelType w:val="singleLevel"/>
    <w:tmpl w:val="6CA69372"/>
    <w:lvl w:ilvl="0">
      <w:start w:val="1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8"/>
    <w:rsid w:val="00010E72"/>
    <w:rsid w:val="00033067"/>
    <w:rsid w:val="00083BAD"/>
    <w:rsid w:val="000B6617"/>
    <w:rsid w:val="000F63EB"/>
    <w:rsid w:val="001376D6"/>
    <w:rsid w:val="00137F82"/>
    <w:rsid w:val="0017502D"/>
    <w:rsid w:val="001B0C73"/>
    <w:rsid w:val="002E1A6A"/>
    <w:rsid w:val="002F7DF8"/>
    <w:rsid w:val="003230DE"/>
    <w:rsid w:val="003F5F78"/>
    <w:rsid w:val="00400606"/>
    <w:rsid w:val="00442767"/>
    <w:rsid w:val="00447E8F"/>
    <w:rsid w:val="004809F7"/>
    <w:rsid w:val="004A47FC"/>
    <w:rsid w:val="005445DD"/>
    <w:rsid w:val="005D0F49"/>
    <w:rsid w:val="00637028"/>
    <w:rsid w:val="006426F0"/>
    <w:rsid w:val="0065757B"/>
    <w:rsid w:val="00664E49"/>
    <w:rsid w:val="006D1F85"/>
    <w:rsid w:val="00764EA2"/>
    <w:rsid w:val="007C64B4"/>
    <w:rsid w:val="007D77E4"/>
    <w:rsid w:val="007F6257"/>
    <w:rsid w:val="00812489"/>
    <w:rsid w:val="0088530C"/>
    <w:rsid w:val="00890B21"/>
    <w:rsid w:val="009156A2"/>
    <w:rsid w:val="009A09C7"/>
    <w:rsid w:val="009A3F6A"/>
    <w:rsid w:val="009D431F"/>
    <w:rsid w:val="009F208B"/>
    <w:rsid w:val="00A2549E"/>
    <w:rsid w:val="00A455DB"/>
    <w:rsid w:val="00A95643"/>
    <w:rsid w:val="00AB4ED6"/>
    <w:rsid w:val="00AD3778"/>
    <w:rsid w:val="00B4736A"/>
    <w:rsid w:val="00B82FE7"/>
    <w:rsid w:val="00BD65F4"/>
    <w:rsid w:val="00C014E4"/>
    <w:rsid w:val="00C16507"/>
    <w:rsid w:val="00C74EAF"/>
    <w:rsid w:val="00C87F4D"/>
    <w:rsid w:val="00CE271C"/>
    <w:rsid w:val="00D01513"/>
    <w:rsid w:val="00D444F5"/>
    <w:rsid w:val="00DA2A5F"/>
    <w:rsid w:val="00DD3F30"/>
    <w:rsid w:val="00DE5E68"/>
    <w:rsid w:val="00DF42B8"/>
    <w:rsid w:val="00E26AB3"/>
    <w:rsid w:val="00E30C91"/>
    <w:rsid w:val="00E77EE4"/>
    <w:rsid w:val="00F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7844481A-9A73-4E19-8E23-0D56032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426" w:hanging="426"/>
    </w:pPr>
    <w:rPr>
      <w:lang w:val="en-US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010E72"/>
  </w:style>
  <w:style w:type="character" w:customStyle="1" w:styleId="EncabezadoCar">
    <w:name w:val="Encabezado Car"/>
    <w:link w:val="Encabezado"/>
    <w:uiPriority w:val="99"/>
    <w:rsid w:val="007C64B4"/>
  </w:style>
  <w:style w:type="paragraph" w:styleId="Textodeglobo">
    <w:name w:val="Balloon Text"/>
    <w:basedOn w:val="Normal"/>
    <w:link w:val="TextodegloboCar"/>
    <w:rsid w:val="007C6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2152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 BARADERO 2001</vt:lpstr>
    </vt:vector>
  </TitlesOfParts>
  <Company>-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BARADERO 2001</dc:title>
  <dc:subject/>
  <dc:creator>-</dc:creator>
  <cp:keywords/>
  <cp:lastModifiedBy>Flia. Leal</cp:lastModifiedBy>
  <cp:revision>11</cp:revision>
  <cp:lastPrinted>2007-02-02T18:44:00Z</cp:lastPrinted>
  <dcterms:created xsi:type="dcterms:W3CDTF">2013-08-20T08:50:00Z</dcterms:created>
  <dcterms:modified xsi:type="dcterms:W3CDTF">2018-08-13T18:11:00Z</dcterms:modified>
</cp:coreProperties>
</file>